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6E0B13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6E0B13">
        <w:rPr>
          <w:rFonts w:ascii="Times New Roman" w:hAnsi="Times New Roman"/>
          <w:i w:val="0"/>
          <w:iCs/>
          <w:szCs w:val="24"/>
          <w:lang w:val="fr-FR"/>
        </w:rPr>
        <w:t>MODEL</w:t>
      </w:r>
      <w:r w:rsidR="00463C25" w:rsidRPr="006E0B13">
        <w:rPr>
          <w:rFonts w:ascii="Times New Roman" w:hAnsi="Times New Roman"/>
          <w:i w:val="0"/>
          <w:iCs/>
          <w:szCs w:val="24"/>
          <w:lang w:val="fr-FR"/>
        </w:rPr>
        <w:t xml:space="preserve">I </w:t>
      </w:r>
      <w:r w:rsidRPr="006E0B13">
        <w:rPr>
          <w:rFonts w:ascii="Times New Roman" w:hAnsi="Times New Roman"/>
          <w:i w:val="0"/>
          <w:iCs/>
          <w:szCs w:val="24"/>
          <w:lang w:val="fr-FR"/>
        </w:rPr>
        <w:t>P</w:t>
      </w:r>
      <w:r w:rsidR="00044810" w:rsidRPr="006E0B13">
        <w:rPr>
          <w:rFonts w:ascii="Times New Roman" w:hAnsi="Times New Roman"/>
          <w:i w:val="0"/>
          <w:iCs/>
          <w:szCs w:val="24"/>
          <w:lang w:val="fr-FR"/>
        </w:rPr>
        <w:t>Ë</w:t>
      </w:r>
      <w:r w:rsidRPr="006E0B13">
        <w:rPr>
          <w:rFonts w:ascii="Times New Roman" w:hAnsi="Times New Roman"/>
          <w:i w:val="0"/>
          <w:iCs/>
          <w:szCs w:val="24"/>
          <w:lang w:val="fr-FR"/>
        </w:rPr>
        <w:t>R DOKUMENTIN KONSULTATIV</w:t>
      </w:r>
    </w:p>
    <w:p w14:paraId="2FF88EF8" w14:textId="4BAED69F" w:rsidR="00990DC6" w:rsidRPr="006E0B13" w:rsidRDefault="000C6EC7" w:rsidP="001E4573">
      <w:pPr>
        <w:pStyle w:val="BodyText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E0B13">
        <w:rPr>
          <w:rFonts w:ascii="Times New Roman" w:hAnsi="Times New Roman"/>
          <w:b/>
          <w:sz w:val="24"/>
          <w:szCs w:val="24"/>
          <w:lang w:val="fr-FR"/>
        </w:rPr>
        <w:t>Projektligj “Për disa ndryshime në  ligjin nr.8378, datë 22.7.1998 "Kodi Rrugor i Republikës së Shqipërisë", i ndryshuar”</w:t>
      </w:r>
    </w:p>
    <w:p w14:paraId="0D6C81B5" w14:textId="77777777" w:rsidR="000C6EC7" w:rsidRPr="006E0B13" w:rsidRDefault="000C6EC7" w:rsidP="001E4573">
      <w:pPr>
        <w:pStyle w:val="BodyText"/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3BF55563" w14:textId="77777777" w:rsidTr="009F3A30">
        <w:tc>
          <w:tcPr>
            <w:tcW w:w="9212" w:type="dxa"/>
          </w:tcPr>
          <w:p w14:paraId="236F5B71" w14:textId="77777777" w:rsidR="00441FF8" w:rsidRPr="006E0B13" w:rsidRDefault="00441FF8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272EC" w14:textId="691206F0" w:rsidR="00396ECE" w:rsidRPr="006E0B13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 xml:space="preserve">Ministria e Brendshme fton qytetarë, organizata të shoqërisë civile, 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>s 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 xml:space="preserve"> siguris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 xml:space="preserve"> rrugore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dhe përfaqësues të tjerë të publikut të interesuar për të kontribuar pë</w:t>
            </w:r>
            <w:r w:rsidR="001379F3" w:rsidRPr="006E0B13">
              <w:rPr>
                <w:rFonts w:ascii="Times New Roman" w:hAnsi="Times New Roman"/>
                <w:sz w:val="24"/>
                <w:szCs w:val="24"/>
              </w:rPr>
              <w:t>r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gjatë procesit të konsultimit publik të 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>projektligjit “Për disa ndryshime në ligjin nr.8378, datë 22.7.1998 "Kodi Rrugor i Republikës së Shqipërisë", i ndryshuar”</w:t>
            </w:r>
          </w:p>
          <w:p w14:paraId="107036DC" w14:textId="2DA46269" w:rsidR="001E4573" w:rsidRPr="006E0B13" w:rsidRDefault="00396ECE" w:rsidP="000C6EC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Kontributet tuaja do të konsiderohen përgjatë procesit të përmi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rësimit të mëtejshëm të 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 xml:space="preserve">projektligjit. 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Zyra e Ministrisë së Brendshme do të përmbledhë të gjitha sugjerimet dhe japë sqarime për mënyrën se si ato janë reflek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tuar në aktin e përmendur, dhe 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në rast se sugjer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imet nuk reflektohen </w:t>
            </w:r>
            <w:r w:rsidR="000C6EC7" w:rsidRPr="006E0B13">
              <w:rPr>
                <w:rFonts w:ascii="Times New Roman" w:hAnsi="Times New Roman"/>
                <w:sz w:val="24"/>
                <w:szCs w:val="24"/>
              </w:rPr>
              <w:t>në projektakt.</w:t>
            </w:r>
          </w:p>
        </w:tc>
      </w:tr>
    </w:tbl>
    <w:p w14:paraId="4DD98B09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DB7AA78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t>Kohëzgjatja e konsultimeve</w:t>
      </w:r>
      <w:r w:rsidR="008675CA" w:rsidRPr="006E0B1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0A95A18B" w14:textId="77777777" w:rsidTr="009F3A30">
        <w:tc>
          <w:tcPr>
            <w:tcW w:w="9212" w:type="dxa"/>
          </w:tcPr>
          <w:p w14:paraId="21C1B2F1" w14:textId="77777777" w:rsidR="00A047BC" w:rsidRPr="006E0B13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9374A4" w14:textId="1E7BAB24" w:rsidR="00A047BC" w:rsidRPr="006E0B13" w:rsidRDefault="00A047BC" w:rsidP="00A047B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Konsultimi publik do të zgjasë 1 muaj, nëpërmjet</w:t>
            </w:r>
            <w:r w:rsidR="009368BC" w:rsidRPr="006E0B13">
              <w:rPr>
                <w:rFonts w:ascii="Times New Roman" w:hAnsi="Times New Roman"/>
                <w:sz w:val="24"/>
                <w:szCs w:val="24"/>
              </w:rPr>
              <w:t xml:space="preserve"> pubikimit në RENJK, nga data 11 shtator 2020 deri më 10 tetor 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2020.</w:t>
            </w:r>
          </w:p>
          <w:p w14:paraId="5863E002" w14:textId="77777777" w:rsidR="001E4573" w:rsidRPr="006E0B13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30BCB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0FF81B91" w14:textId="77777777" w:rsidTr="009F3A30">
        <w:tc>
          <w:tcPr>
            <w:tcW w:w="9212" w:type="dxa"/>
          </w:tcPr>
          <w:p w14:paraId="49DF7B63" w14:textId="77777777" w:rsidR="00A047BC" w:rsidRPr="006E0B13" w:rsidRDefault="00A047BC" w:rsidP="00396EC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939FA8" w14:textId="2AC7B109" w:rsidR="00396ECE" w:rsidRPr="006E0B13" w:rsidRDefault="00396ECE" w:rsidP="00396EC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Mund të merrni pjesë në procesin e konsultimeve publike duke dërguar komente/kontribute për projekt</w:t>
            </w:r>
            <w:r w:rsidR="00196EFA" w:rsidRPr="006E0B13">
              <w:rPr>
                <w:rFonts w:ascii="Times New Roman" w:hAnsi="Times New Roman"/>
                <w:sz w:val="24"/>
                <w:szCs w:val="24"/>
              </w:rPr>
              <w:t>in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C7D256" w14:textId="3742107D" w:rsidR="002167FB" w:rsidRPr="006E0B13" w:rsidRDefault="007F7BD0" w:rsidP="00A047BC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Duke plot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suar formularin onlin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>e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 Regjistrit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Elektronik p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>r P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rojekt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>s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>trategjin</w:t>
            </w:r>
            <w:r w:rsidR="00196EFA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 xml:space="preserve"> dhe Planin e Veprimit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, n</w:t>
            </w:r>
            <w:r w:rsidR="00396ECE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96ECE" w:rsidRPr="006E0B13">
              <w:rPr>
                <w:rFonts w:ascii="Times New Roman" w:hAnsi="Times New Roman"/>
                <w:iCs/>
                <w:sz w:val="24"/>
                <w:szCs w:val="24"/>
              </w:rPr>
              <w:t>adres</w:t>
            </w:r>
            <w:r w:rsidR="00196EFA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396ECE" w:rsidRPr="006E0B13">
              <w:rPr>
                <w:rFonts w:ascii="Times New Roman" w:hAnsi="Times New Roman"/>
                <w:iCs/>
                <w:sz w:val="24"/>
                <w:szCs w:val="24"/>
              </w:rPr>
              <w:t>n elektronike: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5B57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4C5B57">
              <w:rPr>
                <w:rFonts w:ascii="Times New Roman" w:hAnsi="Times New Roman"/>
                <w:iCs/>
                <w:sz w:val="24"/>
                <w:szCs w:val="24"/>
              </w:rPr>
              <w:instrText xml:space="preserve"> HYPERLINK "</w:instrText>
            </w:r>
            <w:r w:rsidR="004C5B57" w:rsidRPr="004C5B57">
              <w:rPr>
                <w:rFonts w:ascii="Times New Roman" w:hAnsi="Times New Roman"/>
                <w:iCs/>
                <w:sz w:val="24"/>
                <w:szCs w:val="24"/>
              </w:rPr>
              <w:instrText>http://www.konsultimipublik.gov.al</w:instrText>
            </w:r>
            <w:r w:rsidR="004C5B57">
              <w:rPr>
                <w:rFonts w:ascii="Times New Roman" w:hAnsi="Times New Roman"/>
                <w:iCs/>
                <w:sz w:val="24"/>
                <w:szCs w:val="24"/>
              </w:rPr>
              <w:instrText xml:space="preserve">" </w:instrText>
            </w:r>
            <w:r w:rsidR="004C5B57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4C5B57" w:rsidRPr="00104EAA">
              <w:rPr>
                <w:rStyle w:val="Hyperlink"/>
                <w:rFonts w:ascii="Times New Roman" w:hAnsi="Times New Roman"/>
                <w:iCs/>
                <w:sz w:val="24"/>
                <w:szCs w:val="24"/>
              </w:rPr>
              <w:t>http://www.konsultimipublik.gov.al</w:t>
            </w:r>
            <w:r w:rsidR="004C5B57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, konkretisht ne linkun: </w:t>
            </w:r>
            <w:hyperlink r:id="rId7" w:history="1">
              <w:r w:rsidR="00A047BC" w:rsidRPr="006E0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https://konsultimipublik.gov.al/Konsultime/Detaje/260</w:t>
              </w:r>
            </w:hyperlink>
            <w:r w:rsidR="00A047BC" w:rsidRPr="006E0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9F1669" w14:textId="4167E739" w:rsidR="008675CA" w:rsidRPr="006E0B13" w:rsidRDefault="00A047BC" w:rsidP="002167F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Me email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 xml:space="preserve"> duke d</w:t>
            </w:r>
            <w:r w:rsidR="00196EFA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>rguar propozimet/sugjerimet tuaja n</w:t>
            </w:r>
            <w:r w:rsidR="00196EFA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 w:rsidR="00196EFA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>n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e koordinatorit t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konsultimit publik p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r Ministrin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e Brendshme </w:t>
            </w:r>
            <w:r w:rsidR="009368BC" w:rsidRPr="006E0B13">
              <w:rPr>
                <w:rFonts w:ascii="Times New Roman" w:hAnsi="Times New Roman"/>
                <w:sz w:val="24"/>
                <w:szCs w:val="24"/>
              </w:rPr>
              <w:t>Keti Suli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, n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n: </w:t>
            </w:r>
            <w:hyperlink r:id="rId8" w:history="1">
              <w:r w:rsidR="00DD4EB5" w:rsidRPr="006E0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Pr="006E0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25A5EEA" w14:textId="5521F65B" w:rsidR="00441FF8" w:rsidRPr="006E0B13" w:rsidRDefault="00441FF8" w:rsidP="002167F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Me shkresa zyrtare nga ministrit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7F2722" w:rsidRPr="006E0B13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</w:tbl>
    <w:p w14:paraId="3C463429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C4BE25B" w14:textId="27CCFE4C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12B24D1C" w14:textId="77777777" w:rsidTr="009F3A30">
        <w:tc>
          <w:tcPr>
            <w:tcW w:w="9212" w:type="dxa"/>
          </w:tcPr>
          <w:p w14:paraId="7C9AA925" w14:textId="43CB5DEE" w:rsidR="00A047BC" w:rsidRPr="006E0B13" w:rsidRDefault="00902078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Të dhënat e kontaktit të koordinatorit përkatës për konsultime publike dhe /ose të ndonjë personi tjetër të cilit i drejtohen pyetjet</w:t>
            </w:r>
            <w:r w:rsidR="00A149A0" w:rsidRPr="006E0B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827F2C" w14:textId="77777777" w:rsidR="00A149A0" w:rsidRPr="006E0B13" w:rsidRDefault="00A149A0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4186D" w14:textId="54D52FA0" w:rsidR="0023260D" w:rsidRPr="006E0B13" w:rsidRDefault="003D2D9D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 xml:space="preserve">Znj. </w:t>
            </w:r>
            <w:r w:rsidR="00DD4EB5" w:rsidRPr="006E0B13">
              <w:rPr>
                <w:rFonts w:ascii="Times New Roman" w:hAnsi="Times New Roman"/>
                <w:sz w:val="24"/>
                <w:szCs w:val="24"/>
              </w:rPr>
              <w:t>Keti Suli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60D" w:rsidRPr="006E0B13">
              <w:rPr>
                <w:rFonts w:ascii="Times New Roman" w:hAnsi="Times New Roman"/>
                <w:sz w:val="24"/>
                <w:szCs w:val="24"/>
              </w:rPr>
              <w:t xml:space="preserve">Koordinatore e </w:t>
            </w:r>
            <w:r w:rsidR="00113A32" w:rsidRPr="006E0B13">
              <w:rPr>
                <w:rFonts w:ascii="Times New Roman" w:hAnsi="Times New Roman"/>
                <w:sz w:val="24"/>
                <w:szCs w:val="24"/>
              </w:rPr>
              <w:t>K</w:t>
            </w:r>
            <w:r w:rsidR="0023260D" w:rsidRPr="006E0B13">
              <w:rPr>
                <w:rFonts w:ascii="Times New Roman" w:hAnsi="Times New Roman"/>
                <w:sz w:val="24"/>
                <w:szCs w:val="24"/>
              </w:rPr>
              <w:t>onsultimit Publik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>, e-mail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DD4EB5" w:rsidRPr="006E0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="00DD4EB5" w:rsidRPr="006E0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37B89E" w14:textId="06CA3EA4" w:rsidR="0023260D" w:rsidRPr="006E0B13" w:rsidRDefault="00AD3FC8" w:rsidP="00AD3FC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lastRenderedPageBreak/>
              <w:t>Z. Mitat TOLA</w:t>
            </w:r>
            <w:r w:rsidR="003D2D9D" w:rsidRPr="006E0B1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92DE0" w:rsidRPr="006E0B13">
              <w:rPr>
                <w:rFonts w:ascii="Times New Roman" w:hAnsi="Times New Roman"/>
                <w:sz w:val="24"/>
                <w:szCs w:val="24"/>
              </w:rPr>
              <w:t>Drejtor</w:t>
            </w:r>
            <w:r w:rsidR="00113A32" w:rsidRPr="006E0B1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Rrugore pran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>rgjithshme t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Policis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sz w:val="24"/>
                <w:szCs w:val="24"/>
              </w:rPr>
              <w:t xml:space="preserve"> Shtetit, </w:t>
            </w:r>
            <w:r w:rsidR="002167FB" w:rsidRPr="006E0B13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047BC" w:rsidRPr="006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E0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mitat.tola@asp.gov.al</w:t>
              </w:r>
            </w:hyperlink>
            <w:r w:rsidRPr="006E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D44D821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524433B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7239AD1E" w14:textId="77777777" w:rsidTr="009F3A30">
        <w:tc>
          <w:tcPr>
            <w:tcW w:w="9212" w:type="dxa"/>
          </w:tcPr>
          <w:p w14:paraId="2B8DE244" w14:textId="77777777" w:rsidR="00A047BC" w:rsidRPr="006E0B13" w:rsidRDefault="00A047BC" w:rsidP="00DB0922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05A86D" w14:textId="0E5D3FB5" w:rsidR="00D930CB" w:rsidRPr="006E0B13" w:rsidRDefault="00D930CB" w:rsidP="00D930C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>Brenda periudh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>s mars 2019 deri në fillim t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vitit 2020 janë zhvilluar vazhdimisht takime të grupit të punës, me ekspert n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fush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>n e siguris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edhe me përfaqësues t</w:t>
            </w:r>
            <w:r w:rsidR="007F2722" w:rsidRPr="006E0B13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E0B13"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Ministris</w:t>
            </w:r>
            <w:r w:rsidR="0027296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E0B13"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s</w:t>
            </w:r>
            <w:r w:rsidR="0027296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E0B13"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 Infrastruktur</w:t>
            </w:r>
            <w:r w:rsidR="0027296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E0B13" w:rsidRPr="006E0B13">
              <w:rPr>
                <w:rFonts w:ascii="Times New Roman" w:hAnsi="Times New Roman"/>
                <w:iCs/>
                <w:sz w:val="24"/>
                <w:szCs w:val="24"/>
              </w:rPr>
              <w:t>s dhe Energjis</w:t>
            </w:r>
            <w:r w:rsidR="0027296A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E0B13" w:rsidRPr="006E0B13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225A0334" w14:textId="2013C8A8" w:rsidR="002167FB" w:rsidRPr="006E0B13" w:rsidRDefault="002167FB" w:rsidP="00DB092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33FD3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CA45918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5017327A" w14:textId="77777777" w:rsidTr="009F3A30">
        <w:tc>
          <w:tcPr>
            <w:tcW w:w="9212" w:type="dxa"/>
          </w:tcPr>
          <w:p w14:paraId="381B5F12" w14:textId="77777777" w:rsidR="000A4BE4" w:rsidRDefault="000A4BE4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B1A033" w14:textId="2DC9F72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Ndryshimet në këtë projektakt kanë të bëjnë me ndryshimet e rëndësishme në zhvillimin e rrjetit rrugor, përhapja dhe zhvillimi i sistemeve të sinjalizimeve rrugore vertikale dhe horizontale, futja e teknologjive digjitale në ndërthurje me sistemet klasike.</w:t>
            </w:r>
          </w:p>
          <w:p w14:paraId="655B95BF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58CBCB2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Ndryshimet që ka pësuar legjislacioni shqiptar në drejtim të organizimit të ndarjes territoriale, menaxhimi i trafikut urban nga organet e qeverisjes vendore, ka bërë të detyrueshme ndryshimet e disa dispozitave të Kodit Rrugor, për sa i përket menaxhimit të trafikut, hartimit të planeve të vrojtimit dhe të rrjedhshmërisë së rrymave të trafikut.</w:t>
            </w:r>
          </w:p>
          <w:p w14:paraId="6A62ABC2" w14:textId="77777777" w:rsid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32FB942" w14:textId="360EA1D1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Qarkullimi i mjeteve dhe karakteristikat teknike të tyre, duke ndjekur zhvillimet në vendin tonë dhe në vendet e BE-së, kërkon disa modifikime sidomos për mjetet e blinduara, referuar dhe faktit që vendi jonë praktikon eksperienca dhe dokumentacion homologimi të këtyre mjeteve të importuara, qoftë të vjetra dhe të reja.</w:t>
            </w:r>
          </w:p>
          <w:p w14:paraId="58E2BC1E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D57AC03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Referuar ndryshimeve dhe zhvillimit të tregut të sigurimeve, për të minimizuar fenomenin e qarkullimit të mjeteve pa sigurim të detyrueshëm, në projektligj janë vendosur ndryshime për të përmirësuar këtë fenomen.</w:t>
            </w:r>
          </w:p>
          <w:p w14:paraId="776EA2CA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A6805F5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Duke konsideruar rezultatet e deritanishme 10 vjeçare të aplikimit të lejedrejtimit me pikë, shërbimi i policisë rrugore në një analizë të detajuar, ka konstatuar se reforma e nisur në vitin 2011, e cila është dhe e implementuar, nuk ka dhënë rezultat efektiv. Kjo për shkak se sistemi i lejedrejtimit me pikë, nuk u implementua plotësisht sikundër është në zbatim në vendet e BE-së dhe në Shtetet e Bashkuara të Amerikës, ku pas humbjes totale të pikëve, rimarrja e tyre nuk bëhet direkt me një riprovim pranë DPSHTRR-së, siç ndodh në vendin tonë, por drejtuesi i mjetit duhet të kalojë nëpërmjet një sistemi riformimi pranë sistemit të autoshkollave, përpara se t’i nënshtrohet testit, për të rifituar pikët dhe lejen e drejtimit.</w:t>
            </w:r>
          </w:p>
          <w:p w14:paraId="33B97B78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DC280E9" w14:textId="77777777" w:rsidR="006E0B13" w:rsidRPr="006E0B13" w:rsidRDefault="006E0B13" w:rsidP="006E0B13">
            <w:pPr>
              <w:pStyle w:val="Header"/>
              <w:tabs>
                <w:tab w:val="left" w:pos="0"/>
                <w:tab w:val="left" w:pos="16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Kjo do të sjellë “kosto shtesë financiare” dhe “kohë të humbur” për drejtuesin e parregullt, por nga ana tjetër do të rezultojë në një sjellje më të kujdesshme në rrugë të drejtuesve të </w:t>
            </w: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mjeteve, për të mos humbur pikë gjatë drejtimit të mjeteve, çka do të thotë më pak aksidente në rrugë.</w:t>
            </w:r>
          </w:p>
          <w:p w14:paraId="59D84E13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A380A3D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Prej vitit 2011, në vendin tonë aplikohet sistemi i dhënies së “certifikatës së aftësisë profesionale”. Mendojmë se ka ardhur koha që në legjislacionin rrugor duhet të veçohet ndëshkimi i drejtuesit të mjetit kur ai kryhen shkelje me një mjet profesional pune dhe kur kryhen shkelje me mjetin privat. Ky propozim është bërë për rastin e pezullimit të lejedrejtimit dhe të certifikatave të aftësisë profesionale.</w:t>
            </w:r>
          </w:p>
          <w:p w14:paraId="32EDB01C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389F5DD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Dispozita ligjore për normat e sjelljes, është riformuluar i gjithi, duke sjellë ndryshime për të implementuar sisteme matje digjitale automatike në akset rrugore dhe duke inkurajuar investimet në fushën e sigurisë rrugore.</w:t>
            </w:r>
          </w:p>
          <w:p w14:paraId="3EAA1B5E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EE8B732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Duke konsideruar shkaqe kryesore të aksidenteve rrugore në vendin tonë, ka ardhur koha për ashpërsimin e masave administrative në lidhje me shkeljet frekuente, si parakalimi i gabuar, mosdhënia e përparësisë, drejtimi i mjeteve nën ndikimin dhe efektin e alkoolit, përdorimi i celularit gjatë drejtimit të mjeteve etj.</w:t>
            </w:r>
          </w:p>
          <w:p w14:paraId="60C8CF08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2BB45E4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Modifikimi i neneve përkatëse për rripin e sigurimit dhe të vendosjes së kaskos, duhet të jetë “më shtrëngues” për drejtuesin e mjetit, i cili nën përgjegjësinë e zotëruesit të mjetit, duhet të jetë përgjegjës për t’i detyruar pasagjerët në vendosjen e rripit dhe kaskos.</w:t>
            </w:r>
          </w:p>
          <w:p w14:paraId="35750974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5F887DF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Mënyra e veprimit në raste aksidentesh dhe sjellja ndaj këmbësorëve e drejtuesve të mjeteve, është modifikuar konform legjislacioneve më të përparuara të vendeve të BE-së.</w:t>
            </w:r>
          </w:p>
          <w:p w14:paraId="0A8162F6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0BE2EE4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Duke konsideruar eksperiencën e deritanishme në ndëshkimin e drejtuesve të mjeteve kundravajtës, në projektakt është parashikuar edhe “këshillimi” i drejtuesit të mjetit në shkelje të lehta rrugore dhe i evidentueshëm në sistemet e policisë.</w:t>
            </w:r>
          </w:p>
          <w:p w14:paraId="3B19AB28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2C7FE90" w14:textId="77777777" w:rsidR="006E0B13" w:rsidRPr="006E0B13" w:rsidRDefault="006E0B13" w:rsidP="006E0B1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E0B13">
              <w:rPr>
                <w:rFonts w:ascii="Times New Roman" w:hAnsi="Times New Roman"/>
                <w:sz w:val="24"/>
                <w:szCs w:val="24"/>
                <w:lang w:val="sq-AL"/>
              </w:rPr>
              <w:t>Mënyra e administrimit dhe shqyrtimit të kundravajtjeve rrugore, është modifikuar në këtë projektligj, duke lehtësuar procedurat në favor të përdoruesve të rrugës.</w:t>
            </w:r>
          </w:p>
          <w:p w14:paraId="7590D3B8" w14:textId="7F07EB71" w:rsidR="001E4573" w:rsidRPr="006E0B13" w:rsidRDefault="001E4573" w:rsidP="0090207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4F85D3F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59FC2C08" w14:textId="77777777" w:rsidTr="009F3A30">
        <w:tc>
          <w:tcPr>
            <w:tcW w:w="9212" w:type="dxa"/>
          </w:tcPr>
          <w:p w14:paraId="31DD783E" w14:textId="646CA5EB" w:rsidR="00902078" w:rsidRPr="00E618B4" w:rsidRDefault="006E0B13" w:rsidP="00E618B4">
            <w:pPr>
              <w:widowControl w:val="0"/>
              <w:tabs>
                <w:tab w:val="left" w:pos="360"/>
              </w:tabs>
              <w:spacing w:after="16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18B4">
              <w:rPr>
                <w:rFonts w:ascii="Times New Roman" w:hAnsi="Times New Roman"/>
                <w:i/>
                <w:iCs/>
                <w:sz w:val="24"/>
                <w:szCs w:val="24"/>
              </w:rPr>
              <w:t>Konkretisht, Projektligji</w:t>
            </w:r>
            <w:r w:rsidR="00902078" w:rsidRPr="00E618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synon, që t’i japë mundësi:</w:t>
            </w:r>
          </w:p>
          <w:p w14:paraId="1D32404D" w14:textId="77777777" w:rsidR="001E4573" w:rsidRDefault="00D95EDE" w:rsidP="00D95ED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E">
              <w:rPr>
                <w:rFonts w:ascii="Times New Roman" w:hAnsi="Times New Roman"/>
                <w:sz w:val="24"/>
                <w:szCs w:val="24"/>
              </w:rPr>
              <w:t>Mënyra e administrimit dhe shqyrtimit të kundravajtjeve rrugore, duke lehtësuar procedurat në favor të përdoruesve të rrugës.</w:t>
            </w:r>
          </w:p>
          <w:p w14:paraId="3CD70F83" w14:textId="77777777" w:rsidR="00D95EDE" w:rsidRDefault="00D95EDE" w:rsidP="00D95ED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95EDE">
              <w:rPr>
                <w:rFonts w:ascii="Times New Roman" w:hAnsi="Times New Roman"/>
                <w:sz w:val="24"/>
                <w:szCs w:val="24"/>
              </w:rPr>
              <w:t>dëshkimin e drejt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uesve të mjeteve kundravajtës, </w:t>
            </w:r>
            <w:r w:rsidRPr="00D95EDE">
              <w:rPr>
                <w:rFonts w:ascii="Times New Roman" w:hAnsi="Times New Roman"/>
                <w:sz w:val="24"/>
                <w:szCs w:val="24"/>
              </w:rPr>
              <w:t>dhe “këshillimi” i drejtuesit të mjetit në shkelje të lehta rrugore dhe i evidentueshëm në sistemet e policisë.</w:t>
            </w:r>
          </w:p>
          <w:p w14:paraId="715198EB" w14:textId="77777777" w:rsidR="00D95EDE" w:rsidRDefault="00D95EDE" w:rsidP="00D95ED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E">
              <w:rPr>
                <w:rFonts w:ascii="Times New Roman" w:hAnsi="Times New Roman"/>
                <w:sz w:val="24"/>
                <w:szCs w:val="24"/>
              </w:rPr>
              <w:t>Dispozita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ligjore për normat e sjelljes</w:t>
            </w:r>
            <w:r w:rsidRPr="00D95EDE">
              <w:rPr>
                <w:rFonts w:ascii="Times New Roman" w:hAnsi="Times New Roman"/>
                <w:sz w:val="24"/>
                <w:szCs w:val="24"/>
              </w:rPr>
              <w:t>, duke sjellë ndryshime për të implementuar sisteme matje digjitale automatike në akset rrugore dhe duke inkurajuar investimet në fushën e sigurisë rrugore.</w:t>
            </w:r>
          </w:p>
          <w:p w14:paraId="7A7AF454" w14:textId="3A59A200" w:rsidR="00D95EDE" w:rsidRPr="006E0B13" w:rsidRDefault="00D95EDE" w:rsidP="00D95ED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E">
              <w:rPr>
                <w:rFonts w:ascii="Times New Roman" w:hAnsi="Times New Roman"/>
                <w:sz w:val="24"/>
                <w:szCs w:val="24"/>
              </w:rPr>
              <w:t>modifikime sidomos për mjetet e blinduara, referuar dhe faktit që vendi jonë praktikon eksperienca dhe dokumentacion homologimi të këtyre mjeteve të importuara, qoftë të vjetra dhe të reja</w:t>
            </w:r>
          </w:p>
        </w:tc>
      </w:tr>
    </w:tbl>
    <w:p w14:paraId="3A320FF0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6E0B1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E0B13">
        <w:rPr>
          <w:rFonts w:ascii="Times New Roman" w:hAnsi="Times New Roman"/>
          <w:sz w:val="24"/>
          <w:szCs w:val="24"/>
        </w:rPr>
        <w:lastRenderedPageBreak/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6E0B13" w14:paraId="6F85D1AB" w14:textId="77777777" w:rsidTr="009F3A30">
        <w:tc>
          <w:tcPr>
            <w:tcW w:w="9212" w:type="dxa"/>
          </w:tcPr>
          <w:p w14:paraId="7607B2CB" w14:textId="21528E31" w:rsidR="001E4573" w:rsidRPr="006E0B13" w:rsidRDefault="0076029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0B13">
              <w:rPr>
                <w:rFonts w:ascii="Times New Roman" w:hAnsi="Times New Roman"/>
                <w:i/>
                <w:sz w:val="24"/>
                <w:szCs w:val="24"/>
              </w:rPr>
              <w:t xml:space="preserve">Jeni të ftuar të jepni komentet dhe kontributet tuaja për të gjitha aspektet e projekt-ligjit të propozuar. </w:t>
            </w:r>
          </w:p>
          <w:p w14:paraId="66277478" w14:textId="77777777" w:rsidR="001E4573" w:rsidRPr="00003A26" w:rsidRDefault="00003A26" w:rsidP="00003A26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jeni dakord me lehtësimin e procedurave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 xml:space="preserve">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favor të përdoruesve të rrugës?</w:t>
            </w:r>
          </w:p>
          <w:p w14:paraId="74D8D31F" w14:textId="4E955A6C" w:rsidR="00003A26" w:rsidRDefault="00003A26" w:rsidP="00003A26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26">
              <w:rPr>
                <w:rFonts w:ascii="Times New Roman" w:hAnsi="Times New Roman"/>
                <w:sz w:val="24"/>
                <w:szCs w:val="24"/>
              </w:rPr>
              <w:t>Si mendomi p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>r m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>nyr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>n e rregullimit t</w:t>
            </w:r>
            <w:r w:rsidR="0027296A">
              <w:rPr>
                <w:rFonts w:ascii="Times New Roman" w:hAnsi="Times New Roman"/>
                <w:sz w:val="24"/>
                <w:szCs w:val="24"/>
              </w:rPr>
              <w:t>ë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 xml:space="preserve"> veprimit në raste aksidentesh dhe sjellja ndaj këmbësorëve e drejtuesve të mjeteve, e cila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është modifikuar conform 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>legjislacioneve më të përparuara të vendeve të BE-së.</w:t>
            </w:r>
          </w:p>
          <w:p w14:paraId="3D4086F2" w14:textId="4CE30429" w:rsidR="00003A26" w:rsidRPr="00003A26" w:rsidRDefault="00003A26" w:rsidP="00003A26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jeni dakord me </w:t>
            </w:r>
            <w:r w:rsidRPr="00003A26">
              <w:rPr>
                <w:rFonts w:ascii="Times New Roman" w:hAnsi="Times New Roman"/>
                <w:sz w:val="24"/>
                <w:szCs w:val="24"/>
              </w:rPr>
              <w:t>ashpërsimin e masave administrative në lidhje me shkeljet frekuente, si parakalimi i gabuar, mosdhënia e përparësisë, drejtimi i mjeteve nën ndikimin dhe efektin e alkoolit, përdorimi i celularit gjatë drejtimit të mjeteve etj.</w:t>
            </w:r>
          </w:p>
        </w:tc>
      </w:tr>
    </w:tbl>
    <w:p w14:paraId="7BC99291" w14:textId="77777777" w:rsidR="008675CA" w:rsidRPr="006E0B13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7F08B1D8" w14:textId="77777777" w:rsidR="008675CA" w:rsidRPr="006E0B13" w:rsidRDefault="008675CA">
      <w:pPr>
        <w:rPr>
          <w:rFonts w:ascii="Times New Roman" w:hAnsi="Times New Roman"/>
          <w:sz w:val="24"/>
          <w:szCs w:val="24"/>
        </w:rPr>
      </w:pPr>
    </w:p>
    <w:sectPr w:rsidR="008675CA" w:rsidRPr="006E0B13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3B54" w16cex:dateUtc="2020-03-02T06:59:00Z"/>
  <w16cex:commentExtensible w16cex:durableId="2207380F" w16cex:dateUtc="2020-03-02T06:45:00Z"/>
  <w16cex:commentExtensible w16cex:durableId="2206DC10" w16cex:dateUtc="2020-03-02T00:12:00Z"/>
  <w16cex:commentExtensible w16cex:durableId="2206E55B" w16cex:dateUtc="2020-03-02T00:52:00Z"/>
  <w16cex:commentExtensible w16cex:durableId="2206E58E" w16cex:dateUtc="2020-03-02T00:53:00Z"/>
  <w16cex:commentExtensible w16cex:durableId="22075E98" w16cex:dateUtc="2020-03-02T09:29:00Z"/>
  <w16cex:commentExtensible w16cex:durableId="2206E614" w16cex:dateUtc="2020-03-02T00:55:00Z"/>
  <w16cex:commentExtensible w16cex:durableId="2207395B" w16cex:dateUtc="2020-03-02T06:50:00Z"/>
  <w16cex:commentExtensible w16cex:durableId="22073A45" w16cex:dateUtc="2020-03-02T06:54:00Z"/>
  <w16cex:commentExtensible w16cex:durableId="22073841" w16cex:dateUtc="2020-03-02T06:46:00Z"/>
  <w16cex:commentExtensible w16cex:durableId="22073A65" w16cex:dateUtc="2020-03-02T06:55:00Z"/>
  <w16cex:commentExtensible w16cex:durableId="22073A89" w16cex:dateUtc="2020-03-02T06:55:00Z"/>
  <w16cex:commentExtensible w16cex:durableId="2207577D" w16cex:dateUtc="2020-03-02T08:59:00Z"/>
  <w16cex:commentExtensible w16cex:durableId="22073856" w16cex:dateUtc="2020-03-02T06:46:00Z"/>
  <w16cex:commentExtensible w16cex:durableId="22073BFD" w16cex:dateUtc="2020-03-02T07:02:00Z"/>
  <w16cex:commentExtensible w16cex:durableId="22073C3D" w16cex:dateUtc="2020-03-02T07:03:00Z"/>
  <w16cex:commentExtensible w16cex:durableId="22074E54" w16cex:dateUtc="2020-03-02T08:20:00Z"/>
  <w16cex:commentExtensible w16cex:durableId="22073862" w16cex:dateUtc="2020-03-02T06:46:00Z"/>
  <w16cex:commentExtensible w16cex:durableId="22074EEA" w16cex:dateUtc="2020-03-02T08:22:00Z"/>
  <w16cex:commentExtensible w16cex:durableId="22073879" w16cex:dateUtc="2020-03-02T06:47:00Z"/>
  <w16cex:commentExtensible w16cex:durableId="220758B2" w16cex:dateUtc="2020-03-02T09:04:00Z"/>
  <w16cex:commentExtensible w16cex:durableId="22B45139" w16cex:dateUtc="2020-07-11T12:54:00Z"/>
  <w16cex:commentExtensible w16cex:durableId="22074FD1" w16cex:dateUtc="2020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07ECC" w16cid:durableId="22073B54"/>
  <w16cid:commentId w16cid:paraId="6900333D" w16cid:durableId="2207380F"/>
  <w16cid:commentId w16cid:paraId="7AE020B8" w16cid:durableId="2206DC10"/>
  <w16cid:commentId w16cid:paraId="1EB291AE" w16cid:durableId="2206E55B"/>
  <w16cid:commentId w16cid:paraId="116164E8" w16cid:durableId="2206E58E"/>
  <w16cid:commentId w16cid:paraId="6CEFC707" w16cid:durableId="22075E98"/>
  <w16cid:commentId w16cid:paraId="38B76FA2" w16cid:durableId="2206E614"/>
  <w16cid:commentId w16cid:paraId="2EE2FE89" w16cid:durableId="2207395B"/>
  <w16cid:commentId w16cid:paraId="6E3F13A3" w16cid:durableId="22073A45"/>
  <w16cid:commentId w16cid:paraId="592E8A5B" w16cid:durableId="22073841"/>
  <w16cid:commentId w16cid:paraId="264CFAF0" w16cid:durableId="22073A65"/>
  <w16cid:commentId w16cid:paraId="3EEFAFFA" w16cid:durableId="22073A89"/>
  <w16cid:commentId w16cid:paraId="730F6885" w16cid:durableId="2207577D"/>
  <w16cid:commentId w16cid:paraId="4BC30082" w16cid:durableId="22073856"/>
  <w16cid:commentId w16cid:paraId="2387E5E0" w16cid:durableId="22073BFD"/>
  <w16cid:commentId w16cid:paraId="0145521B" w16cid:durableId="22073C3D"/>
  <w16cid:commentId w16cid:paraId="23C3FF65" w16cid:durableId="22074E54"/>
  <w16cid:commentId w16cid:paraId="21E232E1" w16cid:durableId="22073862"/>
  <w16cid:commentId w16cid:paraId="07079CF3" w16cid:durableId="22074EEA"/>
  <w16cid:commentId w16cid:paraId="62C84EB5" w16cid:durableId="22073879"/>
  <w16cid:commentId w16cid:paraId="5472F1A4" w16cid:durableId="220758B2"/>
  <w16cid:commentId w16cid:paraId="27C0962D" w16cid:durableId="22B45139"/>
  <w16cid:commentId w16cid:paraId="3A0417D3" w16cid:durableId="22074F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A68A" w14:textId="77777777" w:rsidR="008823AE" w:rsidRDefault="008823AE" w:rsidP="00606F40">
      <w:r>
        <w:separator/>
      </w:r>
    </w:p>
  </w:endnote>
  <w:endnote w:type="continuationSeparator" w:id="0">
    <w:p w14:paraId="6E881416" w14:textId="77777777" w:rsidR="008823AE" w:rsidRDefault="008823AE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FA10" w14:textId="77777777" w:rsidR="008823AE" w:rsidRDefault="008823AE" w:rsidP="00606F40">
      <w:r>
        <w:separator/>
      </w:r>
    </w:p>
  </w:footnote>
  <w:footnote w:type="continuationSeparator" w:id="0">
    <w:p w14:paraId="393D075A" w14:textId="77777777" w:rsidR="008823AE" w:rsidRDefault="008823AE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03A26"/>
    <w:rsid w:val="00027DBA"/>
    <w:rsid w:val="00044810"/>
    <w:rsid w:val="00091AC1"/>
    <w:rsid w:val="000A4BE4"/>
    <w:rsid w:val="000C6EC7"/>
    <w:rsid w:val="00103C86"/>
    <w:rsid w:val="00113A32"/>
    <w:rsid w:val="001144E3"/>
    <w:rsid w:val="001210B9"/>
    <w:rsid w:val="001379F3"/>
    <w:rsid w:val="00196EFA"/>
    <w:rsid w:val="001E4573"/>
    <w:rsid w:val="002167FB"/>
    <w:rsid w:val="0023260D"/>
    <w:rsid w:val="0027296A"/>
    <w:rsid w:val="00396ECE"/>
    <w:rsid w:val="003D2D9D"/>
    <w:rsid w:val="00441FF8"/>
    <w:rsid w:val="00453FEB"/>
    <w:rsid w:val="00463C25"/>
    <w:rsid w:val="00490AD0"/>
    <w:rsid w:val="00492DE0"/>
    <w:rsid w:val="004C5AE2"/>
    <w:rsid w:val="004C5B57"/>
    <w:rsid w:val="00574E6C"/>
    <w:rsid w:val="005E4A26"/>
    <w:rsid w:val="00600C60"/>
    <w:rsid w:val="00606F40"/>
    <w:rsid w:val="006765A3"/>
    <w:rsid w:val="006E0B13"/>
    <w:rsid w:val="006E7E64"/>
    <w:rsid w:val="00760293"/>
    <w:rsid w:val="00774CC9"/>
    <w:rsid w:val="00785430"/>
    <w:rsid w:val="007F2722"/>
    <w:rsid w:val="007F3731"/>
    <w:rsid w:val="007F7BD0"/>
    <w:rsid w:val="00807F57"/>
    <w:rsid w:val="00866E4A"/>
    <w:rsid w:val="008675CA"/>
    <w:rsid w:val="008721EC"/>
    <w:rsid w:val="008823AE"/>
    <w:rsid w:val="0089141E"/>
    <w:rsid w:val="008B5064"/>
    <w:rsid w:val="00902078"/>
    <w:rsid w:val="00912624"/>
    <w:rsid w:val="00912DE2"/>
    <w:rsid w:val="009368BC"/>
    <w:rsid w:val="00990DC6"/>
    <w:rsid w:val="00A047BC"/>
    <w:rsid w:val="00A149A0"/>
    <w:rsid w:val="00AD3FC8"/>
    <w:rsid w:val="00AE0C17"/>
    <w:rsid w:val="00AE74DA"/>
    <w:rsid w:val="00B53A46"/>
    <w:rsid w:val="00BC0C18"/>
    <w:rsid w:val="00BD10F8"/>
    <w:rsid w:val="00BD2CC2"/>
    <w:rsid w:val="00C512AD"/>
    <w:rsid w:val="00CC3D10"/>
    <w:rsid w:val="00CC5563"/>
    <w:rsid w:val="00D420BE"/>
    <w:rsid w:val="00D930CB"/>
    <w:rsid w:val="00D95EDE"/>
    <w:rsid w:val="00DB0922"/>
    <w:rsid w:val="00DD4EB5"/>
    <w:rsid w:val="00E54C97"/>
    <w:rsid w:val="00E618B4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E0B13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0B13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ultimipublik.gov.al/Konsultime/Detaje/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mitat.tola@as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33</cp:revision>
  <dcterms:created xsi:type="dcterms:W3CDTF">2020-03-02T08:29:00Z</dcterms:created>
  <dcterms:modified xsi:type="dcterms:W3CDTF">2021-01-14T10:34:00Z</dcterms:modified>
</cp:coreProperties>
</file>